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A0" w:rsidRDefault="00273DA0" w:rsidP="00273DA0">
      <w:pPr>
        <w:spacing w:line="360" w:lineRule="exact"/>
        <w:ind w:firstLine="48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附表：</w:t>
      </w:r>
    </w:p>
    <w:tbl>
      <w:tblPr>
        <w:tblW w:w="8840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3050"/>
        <w:gridCol w:w="2977"/>
        <w:gridCol w:w="1442"/>
      </w:tblGrid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371" w:type="dxa"/>
            <w:vAlign w:val="center"/>
          </w:tcPr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授课</w:t>
            </w:r>
            <w:r w:rsidRPr="00280F6D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3050" w:type="dxa"/>
            <w:vAlign w:val="center"/>
          </w:tcPr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280F6D">
              <w:rPr>
                <w:rFonts w:ascii="宋体" w:hAnsi="宋体" w:hint="eastAsia"/>
                <w:b/>
                <w:bCs/>
                <w:sz w:val="18"/>
                <w:szCs w:val="18"/>
              </w:rPr>
              <w:t>主 讲 人</w:t>
            </w:r>
          </w:p>
        </w:tc>
        <w:tc>
          <w:tcPr>
            <w:tcW w:w="2977" w:type="dxa"/>
            <w:vAlign w:val="center"/>
          </w:tcPr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280F6D">
              <w:rPr>
                <w:rFonts w:ascii="宋体" w:hAnsi="宋体" w:hint="eastAsia"/>
                <w:b/>
                <w:bCs/>
                <w:sz w:val="18"/>
                <w:szCs w:val="18"/>
              </w:rPr>
              <w:t>内容摘要</w:t>
            </w:r>
          </w:p>
        </w:tc>
        <w:tc>
          <w:tcPr>
            <w:tcW w:w="1442" w:type="dxa"/>
            <w:vAlign w:val="center"/>
          </w:tcPr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授课</w:t>
            </w:r>
            <w:r w:rsidRPr="00280F6D">
              <w:rPr>
                <w:rFonts w:ascii="宋体" w:hAnsi="宋体" w:hint="eastAsia"/>
                <w:b/>
                <w:bCs/>
                <w:sz w:val="18"/>
                <w:szCs w:val="18"/>
              </w:rPr>
              <w:t>地点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1772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第一讲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11月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8:30-11:30</w:t>
            </w:r>
          </w:p>
        </w:tc>
        <w:tc>
          <w:tcPr>
            <w:tcW w:w="3050" w:type="dxa"/>
            <w:vAlign w:val="center"/>
          </w:tcPr>
          <w:p w:rsidR="00273DA0" w:rsidRPr="00422D3D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1B2282">
              <w:rPr>
                <w:rFonts w:ascii="宋体" w:hAnsi="宋体" w:hint="eastAsia"/>
                <w:sz w:val="18"/>
                <w:szCs w:val="18"/>
              </w:rPr>
              <w:t>瞿洪斌，果麦文化传媒股份有限公司总裁。长期从事文学图书的策划与出版。曾在云南人民出版社工作，先后担任编辑、发行部副经理、对外合作部主任，2002年起任上海滇版图书有限公司总经理。2006年加入榕树下文化公司，担任总编辑。从2012年起，担任果麦文化传媒股份有限公司总裁，策划了一批销量超过百万册的畅销书。</w:t>
            </w:r>
          </w:p>
        </w:tc>
        <w:tc>
          <w:tcPr>
            <w:tcW w:w="2977" w:type="dxa"/>
            <w:vAlign w:val="center"/>
          </w:tcPr>
          <w:p w:rsidR="00273DA0" w:rsidRPr="001B2282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B2282">
              <w:rPr>
                <w:rFonts w:ascii="宋体" w:hAnsi="宋体" w:hint="eastAsia"/>
                <w:sz w:val="18"/>
                <w:szCs w:val="18"/>
              </w:rPr>
              <w:t>出版的永恒法则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B2282">
              <w:rPr>
                <w:rFonts w:ascii="宋体" w:hAnsi="宋体" w:hint="eastAsia"/>
                <w:sz w:val="18"/>
                <w:szCs w:val="18"/>
              </w:rPr>
              <w:t>——价值判断与消费者体验</w:t>
            </w:r>
          </w:p>
        </w:tc>
        <w:tc>
          <w:tcPr>
            <w:tcW w:w="1442" w:type="dxa"/>
            <w:vAlign w:val="center"/>
          </w:tcPr>
          <w:p w:rsidR="00273DA0" w:rsidRPr="00280F6D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3C5826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1772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第二讲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11月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午</w:t>
            </w:r>
          </w:p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:30</w:t>
            </w:r>
          </w:p>
        </w:tc>
        <w:tc>
          <w:tcPr>
            <w:tcW w:w="3050" w:type="dxa"/>
            <w:vAlign w:val="center"/>
          </w:tcPr>
          <w:p w:rsidR="00273DA0" w:rsidRPr="00C83115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C83115">
              <w:rPr>
                <w:rFonts w:ascii="宋体" w:hAnsi="宋体" w:hint="eastAsia"/>
                <w:sz w:val="18"/>
                <w:szCs w:val="18"/>
              </w:rPr>
              <w:t>张映勤：中国作协会员、一级作家、编审，《天津文学》杂志执行主编。</w:t>
            </w:r>
          </w:p>
          <w:p w:rsidR="00273DA0" w:rsidRPr="001B2282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C83115">
              <w:rPr>
                <w:rFonts w:ascii="宋体" w:hAnsi="宋体" w:hint="eastAsia"/>
                <w:sz w:val="18"/>
                <w:szCs w:val="18"/>
              </w:rPr>
              <w:t>出版有《寺院.宫观.神佛》、《中国社会问题透视》、《世纪忏悔》、《死亡调查》、《话剧讲稿》、《佛道文化通览》、《100个渐行渐远的城市记忆》、《故人故居故事》、《流年碎影》、巜鲁迅新观察》等十余种。</w:t>
            </w:r>
          </w:p>
        </w:tc>
        <w:tc>
          <w:tcPr>
            <w:tcW w:w="2977" w:type="dxa"/>
            <w:vAlign w:val="center"/>
          </w:tcPr>
          <w:p w:rsidR="00273DA0" w:rsidRPr="001B2282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83115">
              <w:rPr>
                <w:rFonts w:ascii="宋体" w:hAnsi="宋体" w:hint="eastAsia"/>
                <w:sz w:val="18"/>
                <w:szCs w:val="18"/>
              </w:rPr>
              <w:t>如何当编辑</w:t>
            </w:r>
          </w:p>
        </w:tc>
        <w:tc>
          <w:tcPr>
            <w:tcW w:w="1442" w:type="dxa"/>
            <w:vAlign w:val="center"/>
          </w:tcPr>
          <w:p w:rsidR="00273DA0" w:rsidRPr="003C5826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2270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第三讲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11月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8:30-11:30</w:t>
            </w:r>
          </w:p>
        </w:tc>
        <w:tc>
          <w:tcPr>
            <w:tcW w:w="3050" w:type="dxa"/>
            <w:vAlign w:val="center"/>
          </w:tcPr>
          <w:p w:rsidR="00273DA0" w:rsidRPr="00280F6D" w:rsidRDefault="00273DA0" w:rsidP="000F4F2E">
            <w:pPr>
              <w:rPr>
                <w:rFonts w:ascii="宋体"/>
                <w:sz w:val="18"/>
                <w:szCs w:val="18"/>
              </w:rPr>
            </w:pPr>
            <w:r w:rsidRPr="00307189">
              <w:rPr>
                <w:rFonts w:ascii="宋体" w:hint="eastAsia"/>
                <w:sz w:val="18"/>
                <w:szCs w:val="18"/>
              </w:rPr>
              <w:t>刘书棋，职业编辑。曾任《小说月报》编辑、编辑部主任、副主编，编审职称。编辑《小说月报》及各类图书六十余种。所编书刊曾获第一二三届国家期刊奖，第二届中国政府出版奖，多届天津市优秀期刊奖和优秀图书奖等奖项。现任天津市期刊工作者协会秘书长。</w:t>
            </w:r>
          </w:p>
        </w:tc>
        <w:tc>
          <w:tcPr>
            <w:tcW w:w="2977" w:type="dxa"/>
            <w:vAlign w:val="center"/>
          </w:tcPr>
          <w:p w:rsidR="00273DA0" w:rsidRPr="00307189" w:rsidRDefault="00273DA0" w:rsidP="000F4F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7189">
              <w:rPr>
                <w:rFonts w:ascii="宋体" w:hAnsi="宋体" w:hint="eastAsia"/>
                <w:sz w:val="18"/>
                <w:szCs w:val="18"/>
              </w:rPr>
              <w:t>编辑及编辑工作的ABCD</w:t>
            </w:r>
          </w:p>
          <w:p w:rsidR="00273DA0" w:rsidRPr="00307189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73DA0" w:rsidRPr="00280F6D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第四讲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11月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午</w:t>
            </w:r>
          </w:p>
          <w:p w:rsidR="00273DA0" w:rsidRPr="00280F6D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280F6D">
              <w:rPr>
                <w:rFonts w:ascii="宋体" w:hAnsi="宋体" w:hint="eastAsia"/>
                <w:sz w:val="18"/>
                <w:szCs w:val="18"/>
              </w:rPr>
              <w:t>:30</w:t>
            </w:r>
          </w:p>
        </w:tc>
        <w:tc>
          <w:tcPr>
            <w:tcW w:w="3050" w:type="dxa"/>
            <w:vAlign w:val="center"/>
          </w:tcPr>
          <w:p w:rsidR="00273DA0" w:rsidRPr="00280F6D" w:rsidRDefault="00273DA0" w:rsidP="000F4F2E">
            <w:pPr>
              <w:rPr>
                <w:rFonts w:ascii="宋体"/>
                <w:sz w:val="18"/>
                <w:szCs w:val="18"/>
              </w:rPr>
            </w:pPr>
            <w:r w:rsidRPr="00681011">
              <w:rPr>
                <w:rFonts w:ascii="宋体" w:hint="eastAsia"/>
                <w:sz w:val="18"/>
                <w:szCs w:val="18"/>
              </w:rPr>
              <w:t>纪翠荣，编审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  <w:r w:rsidRPr="00681011">
              <w:rPr>
                <w:rFonts w:ascii="宋体" w:hint="eastAsia"/>
                <w:sz w:val="18"/>
                <w:szCs w:val="18"/>
              </w:rPr>
              <w:t>原天津师范大学学报自然科学版常务副主编</w:t>
            </w:r>
          </w:p>
        </w:tc>
        <w:tc>
          <w:tcPr>
            <w:tcW w:w="2977" w:type="dxa"/>
            <w:vAlign w:val="center"/>
          </w:tcPr>
          <w:p w:rsidR="00273DA0" w:rsidRPr="007A5354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81011">
              <w:rPr>
                <w:rFonts w:ascii="宋体" w:hAnsi="宋体" w:hint="eastAsia"/>
                <w:sz w:val="18"/>
                <w:szCs w:val="18"/>
              </w:rPr>
              <w:t>编辑个人的职业规划</w:t>
            </w:r>
          </w:p>
        </w:tc>
        <w:tc>
          <w:tcPr>
            <w:tcW w:w="1442" w:type="dxa"/>
            <w:vAlign w:val="center"/>
          </w:tcPr>
          <w:p w:rsidR="00273DA0" w:rsidRPr="004C38C6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1362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第五讲</w:t>
            </w:r>
          </w:p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C1109">
              <w:rPr>
                <w:rFonts w:ascii="宋体" w:hAnsi="宋体" w:hint="eastAsia"/>
                <w:sz w:val="18"/>
                <w:szCs w:val="18"/>
              </w:rPr>
              <w:t>时间待定</w:t>
            </w:r>
          </w:p>
        </w:tc>
        <w:tc>
          <w:tcPr>
            <w:tcW w:w="3050" w:type="dxa"/>
            <w:vAlign w:val="center"/>
          </w:tcPr>
          <w:p w:rsidR="00273DA0" w:rsidRPr="00280F6D" w:rsidRDefault="00273DA0" w:rsidP="000F4F2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73DA0" w:rsidRPr="007A5354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73DA0" w:rsidRPr="004C38C6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  <w:tr w:rsidR="00273DA0" w:rsidRPr="00280F6D" w:rsidTr="000F4F2E">
        <w:tblPrEx>
          <w:tblCellMar>
            <w:top w:w="0" w:type="dxa"/>
            <w:bottom w:w="0" w:type="dxa"/>
          </w:tblCellMar>
        </w:tblPrEx>
        <w:trPr>
          <w:trHeight w:val="1863"/>
          <w:jc w:val="center"/>
        </w:trPr>
        <w:tc>
          <w:tcPr>
            <w:tcW w:w="1371" w:type="dxa"/>
            <w:vAlign w:val="center"/>
          </w:tcPr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第六讲</w:t>
            </w:r>
          </w:p>
          <w:p w:rsidR="00273DA0" w:rsidRDefault="00273DA0" w:rsidP="000F4F2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C1109">
              <w:rPr>
                <w:rFonts w:ascii="宋体" w:hAnsi="宋体" w:hint="eastAsia"/>
                <w:sz w:val="18"/>
                <w:szCs w:val="18"/>
              </w:rPr>
              <w:t>时间待定</w:t>
            </w:r>
          </w:p>
        </w:tc>
        <w:tc>
          <w:tcPr>
            <w:tcW w:w="3050" w:type="dxa"/>
            <w:vAlign w:val="center"/>
          </w:tcPr>
          <w:p w:rsidR="00273DA0" w:rsidRPr="00280F6D" w:rsidRDefault="00273DA0" w:rsidP="000F4F2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73DA0" w:rsidRPr="007A5354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73DA0" w:rsidRPr="004C38C6" w:rsidRDefault="00273DA0" w:rsidP="000F4F2E">
            <w:pPr>
              <w:rPr>
                <w:rFonts w:ascii="宋体" w:hAnsi="宋体" w:hint="eastAsia"/>
                <w:sz w:val="18"/>
                <w:szCs w:val="18"/>
              </w:rPr>
            </w:pPr>
            <w:r w:rsidRPr="00280F6D">
              <w:rPr>
                <w:rFonts w:ascii="宋体" w:hAnsi="宋体" w:hint="eastAsia"/>
                <w:sz w:val="18"/>
                <w:szCs w:val="18"/>
              </w:rPr>
              <w:t>图书大厦八楼多功能厅</w:t>
            </w:r>
          </w:p>
        </w:tc>
      </w:tr>
    </w:tbl>
    <w:p w:rsidR="00273DA0" w:rsidRPr="00A766D8" w:rsidRDefault="00273DA0" w:rsidP="00273DA0">
      <w:pPr>
        <w:tabs>
          <w:tab w:val="left" w:pos="4275"/>
          <w:tab w:val="right" w:pos="9469"/>
        </w:tabs>
        <w:ind w:right="-154"/>
        <w:jc w:val="left"/>
        <w:rPr>
          <w:rFonts w:ascii="宋体" w:hAnsi="宋体" w:hint="eastAsia"/>
          <w:szCs w:val="21"/>
        </w:rPr>
      </w:pPr>
    </w:p>
    <w:p w:rsidR="00641B3C" w:rsidRPr="00273DA0" w:rsidRDefault="00641B3C"/>
    <w:sectPr w:rsidR="00641B3C" w:rsidRPr="00273DA0" w:rsidSect="00E63FDE">
      <w:headerReference w:type="default" r:id="rId4"/>
      <w:footerReference w:type="even" r:id="rId5"/>
      <w:footerReference w:type="default" r:id="rId6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1B" w:rsidRDefault="00273DA0" w:rsidP="00DF24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1B" w:rsidRDefault="00273D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1B" w:rsidRDefault="00273DA0" w:rsidP="00DF24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7B1B" w:rsidRDefault="00273DA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1B" w:rsidRDefault="00273DA0" w:rsidP="00FF025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DA0"/>
    <w:rsid w:val="00154B96"/>
    <w:rsid w:val="00165CB3"/>
    <w:rsid w:val="00273DA0"/>
    <w:rsid w:val="00291B25"/>
    <w:rsid w:val="00641B3C"/>
    <w:rsid w:val="00860F2E"/>
    <w:rsid w:val="0087566F"/>
    <w:rsid w:val="00A04D5B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4D5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4D5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04D5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footer"/>
    <w:basedOn w:val="a"/>
    <w:link w:val="Char"/>
    <w:rsid w:val="0027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73DA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73DA0"/>
  </w:style>
  <w:style w:type="paragraph" w:styleId="a6">
    <w:name w:val="header"/>
    <w:basedOn w:val="a"/>
    <w:link w:val="Char0"/>
    <w:rsid w:val="0027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73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2019-11-01T07:14:00Z</dcterms:created>
  <dcterms:modified xsi:type="dcterms:W3CDTF">2019-11-01T07:15:00Z</dcterms:modified>
</cp:coreProperties>
</file>